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Default="007965B8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6069A">
        <w:rPr>
          <w:rFonts w:ascii="Times New Roman" w:hAnsi="Times New Roman" w:cs="Times New Roman"/>
          <w:b/>
          <w:sz w:val="24"/>
          <w:szCs w:val="24"/>
        </w:rPr>
        <w:t>2</w:t>
      </w:r>
      <w:r w:rsidR="007926C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6069A">
        <w:rPr>
          <w:rFonts w:ascii="Times New Roman" w:hAnsi="Times New Roman" w:cs="Times New Roman"/>
          <w:b/>
          <w:sz w:val="24"/>
          <w:szCs w:val="24"/>
        </w:rPr>
        <w:t>2</w:t>
      </w:r>
      <w:r w:rsidR="007926C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6CF">
        <w:rPr>
          <w:rFonts w:ascii="Times New Roman" w:hAnsi="Times New Roman" w:cs="Times New Roman"/>
          <w:b/>
          <w:sz w:val="24"/>
          <w:szCs w:val="24"/>
        </w:rPr>
        <w:t>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926CF" w:rsidRPr="00433A90">
        <w:rPr>
          <w:rFonts w:ascii="Times New Roman" w:hAnsi="Times New Roman" w:cs="Times New Roman"/>
          <w:b/>
          <w:sz w:val="24"/>
          <w:szCs w:val="24"/>
        </w:rPr>
        <w:t xml:space="preserve">председателем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B6069A">
        <w:rPr>
          <w:rFonts w:ascii="Times New Roman" w:hAnsi="Times New Roman" w:cs="Times New Roman"/>
          <w:b/>
          <w:sz w:val="24"/>
          <w:szCs w:val="24"/>
        </w:rPr>
        <w:t>Горнякск</w:t>
      </w:r>
      <w:r>
        <w:rPr>
          <w:rFonts w:ascii="Times New Roman" w:hAnsi="Times New Roman" w:cs="Times New Roman"/>
          <w:b/>
          <w:sz w:val="24"/>
          <w:szCs w:val="24"/>
        </w:rPr>
        <w:t>ое» «Об утверждении отчета об исполнении бюджета муниципального образования «</w:t>
      </w:r>
      <w:r w:rsidR="00B6069A">
        <w:rPr>
          <w:rFonts w:ascii="Times New Roman" w:hAnsi="Times New Roman" w:cs="Times New Roman"/>
          <w:b/>
          <w:sz w:val="24"/>
          <w:szCs w:val="24"/>
        </w:rPr>
        <w:t>Горнякское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7926CF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C33B03" w:rsidRDefault="00C33B0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69A" w:rsidRPr="007926CF" w:rsidRDefault="00FE1B3E" w:rsidP="007926CF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FE1B3E">
        <w:rPr>
          <w:rFonts w:ascii="Times New Roman" w:hAnsi="Times New Roman" w:cs="Times New Roman"/>
          <w:i/>
        </w:rPr>
        <w:t xml:space="preserve">  </w:t>
      </w:r>
      <w:proofErr w:type="gramStart"/>
      <w:r w:rsidRPr="007926CF">
        <w:rPr>
          <w:rFonts w:ascii="Times New Roman" w:hAnsi="Times New Roman" w:cs="Times New Roman"/>
        </w:rPr>
        <w:t xml:space="preserve">Заключение  на  </w:t>
      </w:r>
      <w:r w:rsidR="00B6069A" w:rsidRPr="007926CF">
        <w:rPr>
          <w:rFonts w:ascii="Times New Roman" w:hAnsi="Times New Roman" w:cs="Times New Roman"/>
        </w:rPr>
        <w:t xml:space="preserve">  постановление администрации муниципального образования «Горнякское» </w:t>
      </w:r>
      <w:r w:rsidR="007926CF" w:rsidRPr="007926CF">
        <w:rPr>
          <w:rFonts w:ascii="Times New Roman" w:hAnsi="Times New Roman" w:cs="Times New Roman"/>
        </w:rPr>
        <w:t xml:space="preserve">от 23.07.2019г. № 54 </w:t>
      </w:r>
      <w:r w:rsidR="00B6069A" w:rsidRPr="007926CF">
        <w:rPr>
          <w:rFonts w:ascii="Times New Roman" w:hAnsi="Times New Roman" w:cs="Times New Roman"/>
        </w:rPr>
        <w:t xml:space="preserve"> «Об утверждении отчета об исполнении  бюджета муниципального образования «Горнякское» за 1 </w:t>
      </w:r>
      <w:r w:rsidR="007926CF" w:rsidRPr="007926CF">
        <w:rPr>
          <w:rFonts w:ascii="Times New Roman" w:hAnsi="Times New Roman" w:cs="Times New Roman"/>
        </w:rPr>
        <w:t>полугодие</w:t>
      </w:r>
      <w:r w:rsidR="00B6069A" w:rsidRPr="007926CF">
        <w:rPr>
          <w:rFonts w:ascii="Times New Roman" w:hAnsi="Times New Roman" w:cs="Times New Roman"/>
        </w:rPr>
        <w:t xml:space="preserve"> 2019 года»  проводится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="00B6069A" w:rsidRPr="007926CF">
        <w:rPr>
          <w:rFonts w:ascii="Times New Roman" w:hAnsi="Times New Roman" w:cs="Times New Roman"/>
        </w:rPr>
        <w:t xml:space="preserve"> </w:t>
      </w:r>
      <w:proofErr w:type="gramStart"/>
      <w:r w:rsidR="00B6069A" w:rsidRPr="007926CF">
        <w:rPr>
          <w:rFonts w:ascii="Times New Roman" w:hAnsi="Times New Roman" w:cs="Times New Roman"/>
        </w:rPr>
        <w:t>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«Горнякское», утвержденного Решением Совета депутатов муниципального образования «Горнякское» от 21.08.2008г. № 4.1, в ред. изменений, Уставом муниципального образования «Горнякское»,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«Горнякское» по осуществлению внешнего</w:t>
      </w:r>
      <w:proofErr w:type="gramEnd"/>
      <w:r w:rsidR="00B6069A" w:rsidRPr="007926CF">
        <w:rPr>
          <w:rFonts w:ascii="Times New Roman" w:hAnsi="Times New Roman" w:cs="Times New Roman"/>
        </w:rPr>
        <w:t xml:space="preserve"> </w:t>
      </w:r>
      <w:proofErr w:type="gramStart"/>
      <w:r w:rsidR="00B6069A" w:rsidRPr="007926CF">
        <w:rPr>
          <w:rFonts w:ascii="Times New Roman" w:hAnsi="Times New Roman" w:cs="Times New Roman"/>
        </w:rPr>
        <w:t>муниципального финансового контроля, утвержденного решением Совета депутатов муниципал</w:t>
      </w:r>
      <w:r w:rsidR="007926CF" w:rsidRPr="007926CF">
        <w:rPr>
          <w:rFonts w:ascii="Times New Roman" w:hAnsi="Times New Roman" w:cs="Times New Roman"/>
        </w:rPr>
        <w:t xml:space="preserve">ьного образования «Горнякское» </w:t>
      </w:r>
      <w:r w:rsidR="00B6069A" w:rsidRPr="007926CF">
        <w:rPr>
          <w:rFonts w:ascii="Times New Roman" w:hAnsi="Times New Roman" w:cs="Times New Roman"/>
        </w:rPr>
        <w:t xml:space="preserve"> от 13.12.2018г. № 20.2,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Совета депутатов муниципального образования</w:t>
      </w:r>
      <w:proofErr w:type="gramEnd"/>
      <w:r w:rsidR="00B6069A" w:rsidRPr="007926CF">
        <w:rPr>
          <w:rFonts w:ascii="Times New Roman" w:hAnsi="Times New Roman" w:cs="Times New Roman"/>
        </w:rPr>
        <w:t xml:space="preserve"> «Можгинский район» от 12.12.2018г. № 22.12.</w:t>
      </w:r>
    </w:p>
    <w:p w:rsidR="00B6069A" w:rsidRPr="007926CF" w:rsidRDefault="00B6069A" w:rsidP="007926CF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7926CF">
        <w:rPr>
          <w:rFonts w:ascii="Times New Roman" w:hAnsi="Times New Roman" w:cs="Times New Roman"/>
        </w:rPr>
        <w:t xml:space="preserve">Бюджет муниципального образования «Горнякское» за 1 </w:t>
      </w:r>
      <w:r w:rsidR="007926CF" w:rsidRPr="007926CF">
        <w:rPr>
          <w:rFonts w:ascii="Times New Roman" w:hAnsi="Times New Roman" w:cs="Times New Roman"/>
        </w:rPr>
        <w:t>полугодие</w:t>
      </w:r>
      <w:r w:rsidRPr="007926CF">
        <w:rPr>
          <w:rFonts w:ascii="Times New Roman" w:hAnsi="Times New Roman" w:cs="Times New Roman"/>
        </w:rPr>
        <w:t xml:space="preserve"> 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7926CF" w:rsidRPr="007926CF" w:rsidRDefault="007926CF" w:rsidP="007926C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proofErr w:type="gramStart"/>
      <w:r w:rsidRPr="007926CF">
        <w:rPr>
          <w:rFonts w:ascii="Times New Roman" w:hAnsi="Times New Roman" w:cs="Times New Roman"/>
        </w:rPr>
        <w:t>Согласно данных отчета ф. 0503117 об исполнении бюджета сельского поселения  доходы поступили в сумме 2 071,2 тыс. руб., что составляет  51,5 % от плановых и 41,5% от уточненных бюджетных назначений, в том числе налоговые и неналоговые  доходы исполнены в сумме 605,4 тыс. руб., или 38,8% от плановых бюджетных назначений, т.е. не достигли 50,0%  уровня.</w:t>
      </w:r>
      <w:proofErr w:type="gramEnd"/>
      <w:r w:rsidRPr="007926CF">
        <w:rPr>
          <w:rFonts w:ascii="Times New Roman" w:hAnsi="Times New Roman" w:cs="Times New Roman"/>
        </w:rPr>
        <w:t xml:space="preserve">  Из проведенного анализа следует, что 50 % уровень от плановых назначений превышен только по одному  доходному источнику (ЕСН – 112,1%), по остальным доходным  источникам процент исполнения составляет от  33,5% (налог на имущество физических лиц)  до 35,4% (земельный налог).  Прочие поступления от денежных взысканий (штрафов) и иных сумм в  возмещение ущерба,</w:t>
      </w:r>
      <w:r w:rsidRPr="007926CF">
        <w:rPr>
          <w:rFonts w:ascii="Times New Roman" w:hAnsi="Times New Roman" w:cs="Times New Roman"/>
          <w:b/>
        </w:rPr>
        <w:t xml:space="preserve"> </w:t>
      </w:r>
      <w:r w:rsidRPr="007926CF">
        <w:rPr>
          <w:rFonts w:ascii="Times New Roman" w:hAnsi="Times New Roman" w:cs="Times New Roman"/>
        </w:rPr>
        <w:t>зачисляемые в бюджеты сельских поселений при плане - 1,0 тыс. руб. за отчетный период  не поступали.</w:t>
      </w:r>
      <w:r w:rsidRPr="007926CF">
        <w:rPr>
          <w:rFonts w:ascii="Times New Roman" w:hAnsi="Times New Roman" w:cs="Times New Roman"/>
          <w:b/>
        </w:rPr>
        <w:t xml:space="preserve"> </w:t>
      </w:r>
      <w:r w:rsidRPr="007926CF">
        <w:rPr>
          <w:rFonts w:ascii="Times New Roman" w:hAnsi="Times New Roman" w:cs="Times New Roman"/>
        </w:rPr>
        <w:t>Безвозмездные поступления  при плане –  2 459,2 тыс. руб., уточненном  – 3 433,9 тыс. руб., поступили в сумме  1 465,8 тыс. руб., что составляет 59,6%  от плановых и 42,7% от уточненных бюджетных  назначений. Удельный вес в общем объеме доходов составляет  70,8%. Объем безвозмездных поступлений  выше  аналогичного периода 2018 года на сумму 306,5 тыс. руб.</w:t>
      </w:r>
    </w:p>
    <w:p w:rsidR="007926CF" w:rsidRPr="007926CF" w:rsidRDefault="007926CF" w:rsidP="007926C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</w:rPr>
      </w:pPr>
      <w:r w:rsidRPr="007926CF">
        <w:rPr>
          <w:rFonts w:ascii="Times New Roman" w:hAnsi="Times New Roman" w:cs="Times New Roman"/>
        </w:rPr>
        <w:t>Налоговая недоимка</w:t>
      </w:r>
      <w:r w:rsidRPr="007926CF">
        <w:rPr>
          <w:rFonts w:ascii="Times New Roman" w:hAnsi="Times New Roman" w:cs="Times New Roman"/>
          <w:b/>
        </w:rPr>
        <w:t xml:space="preserve"> </w:t>
      </w:r>
      <w:r w:rsidRPr="007926CF">
        <w:rPr>
          <w:rFonts w:ascii="Times New Roman" w:hAnsi="Times New Roman" w:cs="Times New Roman"/>
        </w:rPr>
        <w:t>по налогам, сборам и иным обязательным платежам по состоянию на 01.07.2019г. в сравнении с аналогичным периодом прошлого года (444,2 тыс. руб.)  сократилась на сумму 58,0 тыс</w:t>
      </w:r>
      <w:proofErr w:type="gramStart"/>
      <w:r w:rsidRPr="007926CF">
        <w:rPr>
          <w:rFonts w:ascii="Times New Roman" w:hAnsi="Times New Roman" w:cs="Times New Roman"/>
        </w:rPr>
        <w:t>.р</w:t>
      </w:r>
      <w:proofErr w:type="gramEnd"/>
      <w:r w:rsidRPr="007926CF">
        <w:rPr>
          <w:rFonts w:ascii="Times New Roman" w:hAnsi="Times New Roman" w:cs="Times New Roman"/>
        </w:rPr>
        <w:t>уб. и  составила в размере 386,2 тыс. руб.</w:t>
      </w:r>
    </w:p>
    <w:p w:rsidR="007926CF" w:rsidRPr="007926CF" w:rsidRDefault="007926CF" w:rsidP="007926C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7926CF">
        <w:rPr>
          <w:rFonts w:ascii="Times New Roman" w:hAnsi="Times New Roman" w:cs="Times New Roman"/>
        </w:rPr>
        <w:t>За 1 полугодие 2019г. расходы составили в сумме 1 849,2 тыс. руб., что составляет 46,0% от плановых и 37,0% от уточненных бюджетных ассигнований. В структуре расходов бюджета  по двум разделам исполнение составило 100,0 %; по разделу «Национальная экономика» - 69,0% от плановых и 65,9% от уточненных бюджетных ассигнований. Низкий процент исполнения  по разделам «Национальная безопасность и  правоохранительная  деятельность»- 16,0% и «Жилищно-коммунальное хозяйство» - 17,6%.  За 1 полугодие 2019 года в сравнении с аналогичным периодом прошлого года,  по двум расходным источникам из восьми наблюдается сокращение расходов, по шести  - увеличение.</w:t>
      </w:r>
    </w:p>
    <w:p w:rsidR="007926CF" w:rsidRPr="007926CF" w:rsidRDefault="007926CF" w:rsidP="007926C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7926CF">
        <w:rPr>
          <w:rFonts w:ascii="Times New Roman" w:hAnsi="Times New Roman" w:cs="Times New Roman"/>
        </w:rPr>
        <w:lastRenderedPageBreak/>
        <w:t>Бюджет муниципального образования «Горнякское» за 1 полугодие 2019г. исполнен с профицитом  в размере  222,0 тыс. руб., что соответствует данным отчета ф. 0503117.</w:t>
      </w:r>
    </w:p>
    <w:p w:rsidR="007926CF" w:rsidRPr="007926CF" w:rsidRDefault="007926CF" w:rsidP="007926C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7926CF">
        <w:rPr>
          <w:rFonts w:ascii="Times New Roman" w:hAnsi="Times New Roman" w:cs="Times New Roman"/>
        </w:rPr>
        <w:t>В сравнении с началом года дебиторская задолженность уменьшилась на 5 585,09 руб., но выросла кредиторская задолженность на 1 827,16 руб.</w:t>
      </w:r>
    </w:p>
    <w:p w:rsidR="007926CF" w:rsidRPr="007926CF" w:rsidRDefault="007926CF" w:rsidP="007926CF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7926CF">
        <w:rPr>
          <w:rFonts w:ascii="Times New Roman" w:hAnsi="Times New Roman" w:cs="Times New Roman"/>
        </w:rPr>
        <w:t>Проведенное экспертно-аналитическое мероприятие по  отчету об исполнении бюджета муниципального образования «</w:t>
      </w:r>
      <w:r w:rsidR="00D30216">
        <w:rPr>
          <w:rFonts w:ascii="Times New Roman" w:hAnsi="Times New Roman" w:cs="Times New Roman"/>
        </w:rPr>
        <w:t>Горнякское</w:t>
      </w:r>
      <w:r w:rsidRPr="007926CF">
        <w:rPr>
          <w:rFonts w:ascii="Times New Roman" w:hAnsi="Times New Roman" w:cs="Times New Roman"/>
        </w:rPr>
        <w:t>»  за 1 полугодие 2019 года предоставляет основания для независимого мнения о его  достоверности. Документы, подтверждающие изменение доходной базы и расходных обязательств, представлены в полном объеме.</w:t>
      </w:r>
    </w:p>
    <w:p w:rsidR="0000021B" w:rsidRPr="007926CF" w:rsidRDefault="0000021B" w:rsidP="007926CF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7926CF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0021B" w:rsidRPr="007926CF" w:rsidRDefault="0000021B" w:rsidP="007926CF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7926CF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7926CF">
        <w:rPr>
          <w:rFonts w:ascii="Times New Roman" w:hAnsi="Times New Roman" w:cs="Times New Roman"/>
          <w:bCs/>
        </w:rPr>
        <w:t>в</w:t>
      </w:r>
      <w:r w:rsidRPr="007926CF">
        <w:rPr>
          <w:rFonts w:ascii="Times New Roman" w:hAnsi="Times New Roman" w:cs="Times New Roman"/>
        </w:rPr>
        <w:t xml:space="preserve"> целях </w:t>
      </w:r>
      <w:proofErr w:type="gramStart"/>
      <w:r w:rsidRPr="007926CF">
        <w:rPr>
          <w:rFonts w:ascii="Times New Roman" w:hAnsi="Times New Roman" w:cs="Times New Roman"/>
        </w:rPr>
        <w:t>обеспечения полноты учета налогоплательщиков</w:t>
      </w:r>
      <w:proofErr w:type="gramEnd"/>
      <w:r w:rsidRPr="007926CF">
        <w:rPr>
          <w:rFonts w:ascii="Times New Roman" w:hAnsi="Times New Roman" w:cs="Times New Roman"/>
        </w:rPr>
        <w:t xml:space="preserve"> и увеличения доходной базы  </w:t>
      </w:r>
      <w:r w:rsidR="001814B6" w:rsidRPr="007926CF">
        <w:rPr>
          <w:rFonts w:ascii="Times New Roman" w:hAnsi="Times New Roman" w:cs="Times New Roman"/>
        </w:rPr>
        <w:t>сельского поселения</w:t>
      </w:r>
      <w:r w:rsidRPr="007926CF">
        <w:rPr>
          <w:rFonts w:ascii="Times New Roman" w:hAnsi="Times New Roman" w:cs="Times New Roman"/>
        </w:rPr>
        <w:t>.</w:t>
      </w:r>
    </w:p>
    <w:p w:rsidR="0000021B" w:rsidRPr="007926CF" w:rsidRDefault="0000021B" w:rsidP="007926CF">
      <w:pPr>
        <w:pStyle w:val="a5"/>
        <w:ind w:left="-567" w:firstLine="425"/>
        <w:contextualSpacing/>
        <w:jc w:val="both"/>
        <w:rPr>
          <w:sz w:val="22"/>
          <w:szCs w:val="22"/>
        </w:rPr>
      </w:pPr>
      <w:r w:rsidRPr="007926CF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B6069A" w:rsidRPr="007926CF" w:rsidRDefault="00B6069A" w:rsidP="007926CF">
      <w:pPr>
        <w:pStyle w:val="a5"/>
        <w:ind w:left="-567" w:firstLine="425"/>
        <w:contextualSpacing/>
        <w:jc w:val="both"/>
        <w:rPr>
          <w:sz w:val="22"/>
          <w:szCs w:val="22"/>
        </w:rPr>
      </w:pPr>
    </w:p>
    <w:p w:rsidR="007965B8" w:rsidRPr="007926CF" w:rsidRDefault="007965B8" w:rsidP="007926CF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</w:rPr>
      </w:pPr>
    </w:p>
    <w:p w:rsidR="007926CF" w:rsidRPr="007926CF" w:rsidRDefault="007926CF" w:rsidP="007926CF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7926CF">
        <w:rPr>
          <w:rFonts w:ascii="Times New Roman" w:hAnsi="Times New Roman" w:cs="Times New Roman"/>
        </w:rPr>
        <w:t>исп.  инспектор  КСО Е.В. Трефилова</w:t>
      </w:r>
    </w:p>
    <w:p w:rsidR="007926CF" w:rsidRPr="007926CF" w:rsidRDefault="007926CF" w:rsidP="007926CF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7926CF">
        <w:rPr>
          <w:rFonts w:ascii="Times New Roman" w:hAnsi="Times New Roman" w:cs="Times New Roman"/>
        </w:rPr>
        <w:t xml:space="preserve">    26.07.2019г.</w:t>
      </w:r>
    </w:p>
    <w:p w:rsidR="007926CF" w:rsidRDefault="007926CF" w:rsidP="007926CF"/>
    <w:p w:rsidR="001B53C8" w:rsidRDefault="001B53C8" w:rsidP="007926CF"/>
    <w:sectPr w:rsidR="001B53C8" w:rsidSect="00B606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2055A4"/>
    <w:rsid w:val="0026180D"/>
    <w:rsid w:val="003415DE"/>
    <w:rsid w:val="00537DE6"/>
    <w:rsid w:val="00542CA9"/>
    <w:rsid w:val="005B4C7D"/>
    <w:rsid w:val="005B7193"/>
    <w:rsid w:val="006D3A5C"/>
    <w:rsid w:val="007926CF"/>
    <w:rsid w:val="007965B8"/>
    <w:rsid w:val="00975EDE"/>
    <w:rsid w:val="00A33569"/>
    <w:rsid w:val="00A877A6"/>
    <w:rsid w:val="00AD5047"/>
    <w:rsid w:val="00B244A7"/>
    <w:rsid w:val="00B6069A"/>
    <w:rsid w:val="00BA1AEE"/>
    <w:rsid w:val="00C33B03"/>
    <w:rsid w:val="00D30216"/>
    <w:rsid w:val="00DD34EA"/>
    <w:rsid w:val="00E10792"/>
    <w:rsid w:val="00E54991"/>
    <w:rsid w:val="00F1565D"/>
    <w:rsid w:val="00F71954"/>
    <w:rsid w:val="00F930D1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9CEC-E679-495D-9DFE-D96ECF91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6</cp:revision>
  <dcterms:created xsi:type="dcterms:W3CDTF">2019-08-02T07:25:00Z</dcterms:created>
  <dcterms:modified xsi:type="dcterms:W3CDTF">2019-08-02T09:34:00Z</dcterms:modified>
</cp:coreProperties>
</file>